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4DF86" w14:textId="77777777" w:rsidR="001E04E4" w:rsidRPr="00C14693" w:rsidRDefault="00C92937" w:rsidP="001E04E4">
      <w:pPr>
        <w:spacing w:after="0" w:line="240" w:lineRule="auto"/>
        <w:rPr>
          <w:rStyle w:val="Strong"/>
          <w:rFonts w:ascii="Arial" w:hAnsi="Arial" w:cs="Arial"/>
          <w:b w:val="0"/>
          <w:sz w:val="17"/>
          <w:szCs w:val="17"/>
        </w:rPr>
      </w:pPr>
      <w:bookmarkStart w:id="0" w:name="_GoBack"/>
      <w:bookmarkEnd w:id="0"/>
      <w:r w:rsidRPr="00646ED0">
        <w:rPr>
          <w:rFonts w:ascii="Arial" w:hAnsi="Arial" w:cs="Arial"/>
          <w:b/>
          <w:bCs/>
          <w:noProof/>
          <w:sz w:val="17"/>
          <w:szCs w:val="17"/>
        </w:rPr>
        <w:drawing>
          <wp:anchor distT="0" distB="0" distL="114300" distR="114300" simplePos="0" relativeHeight="251659264" behindDoc="1" locked="0" layoutInCell="1" allowOverlap="0" wp14:anchorId="54ACAFEB" wp14:editId="7FE5BAAF">
            <wp:simplePos x="0" y="0"/>
            <wp:positionH relativeFrom="page">
              <wp:posOffset>-29210</wp:posOffset>
            </wp:positionH>
            <wp:positionV relativeFrom="page">
              <wp:posOffset>1905</wp:posOffset>
            </wp:positionV>
            <wp:extent cx="7805420" cy="141605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5420" cy="1416050"/>
                    </a:xfrm>
                    <a:prstGeom prst="rect">
                      <a:avLst/>
                    </a:prstGeom>
                    <a:noFill/>
                    <a:ln>
                      <a:noFill/>
                    </a:ln>
                  </pic:spPr>
                </pic:pic>
              </a:graphicData>
            </a:graphic>
            <wp14:sizeRelH relativeFrom="margin">
              <wp14:pctWidth>0</wp14:pctWidth>
            </wp14:sizeRelH>
          </wp:anchor>
        </w:drawing>
      </w:r>
      <w:r w:rsidR="001E04E4" w:rsidRPr="001E04E4">
        <w:rPr>
          <w:rFonts w:ascii="Arial" w:hAnsi="Arial" w:cs="Arial"/>
          <w:bCs/>
          <w:noProof/>
          <w:sz w:val="17"/>
          <w:szCs w:val="17"/>
        </w:rPr>
        <w:t>U</w:t>
      </w:r>
      <w:r w:rsidR="001E04E4" w:rsidRPr="00CA5519">
        <w:rPr>
          <w:rFonts w:ascii="Arial" w:hAnsi="Arial" w:cs="Arial"/>
          <w:bCs/>
          <w:noProof/>
          <w:sz w:val="16"/>
          <w:szCs w:val="16"/>
        </w:rPr>
        <w:t>.</w:t>
      </w:r>
      <w:r w:rsidR="001E04E4" w:rsidRPr="00C14693">
        <w:rPr>
          <w:rFonts w:ascii="Arial" w:hAnsi="Arial" w:cs="Arial"/>
          <w:bCs/>
          <w:noProof/>
          <w:sz w:val="17"/>
          <w:szCs w:val="17"/>
        </w:rPr>
        <w:t>S. Department of Agriculture</w:t>
      </w:r>
    </w:p>
    <w:p w14:paraId="02AFF9D7" w14:textId="79B8B145" w:rsidR="001E04E4" w:rsidRPr="00C14693" w:rsidRDefault="005F22E4" w:rsidP="001E04E4">
      <w:pPr>
        <w:spacing w:after="0" w:line="240" w:lineRule="auto"/>
        <w:rPr>
          <w:rStyle w:val="Strong"/>
          <w:rFonts w:ascii="Arial" w:hAnsi="Arial" w:cs="Arial"/>
          <w:b w:val="0"/>
          <w:sz w:val="17"/>
          <w:szCs w:val="17"/>
        </w:rPr>
      </w:pPr>
      <w:r>
        <w:rPr>
          <w:rStyle w:val="Strong"/>
          <w:rFonts w:ascii="Arial" w:hAnsi="Arial" w:cs="Arial"/>
          <w:b w:val="0"/>
          <w:sz w:val="17"/>
          <w:szCs w:val="17"/>
        </w:rPr>
        <w:t>4405 Bland Road</w:t>
      </w:r>
    </w:p>
    <w:p w14:paraId="34105EA2" w14:textId="6A9103C7" w:rsidR="001E04E4" w:rsidRPr="00C14693" w:rsidRDefault="005F22E4" w:rsidP="001E04E4">
      <w:pPr>
        <w:spacing w:after="0" w:line="240" w:lineRule="auto"/>
        <w:rPr>
          <w:rStyle w:val="Strong"/>
          <w:rFonts w:ascii="Arial" w:hAnsi="Arial" w:cs="Arial"/>
          <w:b w:val="0"/>
          <w:sz w:val="17"/>
          <w:szCs w:val="17"/>
        </w:rPr>
      </w:pPr>
      <w:r>
        <w:rPr>
          <w:rStyle w:val="Strong"/>
          <w:rFonts w:ascii="Arial" w:hAnsi="Arial" w:cs="Arial"/>
          <w:b w:val="0"/>
          <w:sz w:val="17"/>
          <w:szCs w:val="17"/>
        </w:rPr>
        <w:t>Raleigh, N</w:t>
      </w:r>
      <w:r w:rsidR="001E04E4" w:rsidRPr="00C14693">
        <w:rPr>
          <w:rStyle w:val="Strong"/>
          <w:rFonts w:ascii="Arial" w:hAnsi="Arial" w:cs="Arial"/>
          <w:b w:val="0"/>
          <w:sz w:val="17"/>
          <w:szCs w:val="17"/>
        </w:rPr>
        <w:t xml:space="preserve">C </w:t>
      </w:r>
      <w:r>
        <w:rPr>
          <w:rStyle w:val="Strong"/>
          <w:rFonts w:ascii="Arial" w:hAnsi="Arial" w:cs="Arial"/>
          <w:b w:val="0"/>
          <w:sz w:val="17"/>
          <w:szCs w:val="17"/>
        </w:rPr>
        <w:t>27609</w:t>
      </w:r>
    </w:p>
    <w:p w14:paraId="730B492A" w14:textId="2C3ED73F" w:rsidR="001E04E4" w:rsidRPr="00CA5519" w:rsidRDefault="005F22E4" w:rsidP="001E04E4">
      <w:pPr>
        <w:spacing w:after="0" w:line="240" w:lineRule="auto"/>
        <w:rPr>
          <w:rStyle w:val="Strong"/>
          <w:rFonts w:ascii="Arial" w:hAnsi="Arial" w:cs="Arial"/>
          <w:b w:val="0"/>
          <w:sz w:val="16"/>
          <w:szCs w:val="16"/>
        </w:rPr>
      </w:pPr>
      <w:r>
        <w:rPr>
          <w:rFonts w:ascii="Arial" w:hAnsi="Arial" w:cs="Arial"/>
          <w:sz w:val="17"/>
          <w:szCs w:val="17"/>
        </w:rPr>
        <w:t>www.rd.usda.gov</w:t>
      </w:r>
    </w:p>
    <w:p w14:paraId="1302B8B6" w14:textId="77777777" w:rsidR="001E04E4" w:rsidRDefault="001E04E4" w:rsidP="00644B74">
      <w:pPr>
        <w:pStyle w:val="NoSpacing"/>
        <w:jc w:val="right"/>
        <w:rPr>
          <w:rFonts w:ascii="Times New Roman" w:hAnsi="Times New Roman" w:cs="Times New Roman"/>
          <w:sz w:val="24"/>
          <w:szCs w:val="24"/>
        </w:rPr>
      </w:pPr>
    </w:p>
    <w:p w14:paraId="6A74D9AF" w14:textId="77777777" w:rsidR="00CA019B" w:rsidRDefault="00D2094F" w:rsidP="00CA019B">
      <w:pPr>
        <w:pStyle w:val="NormalWeb"/>
        <w:shd w:val="clear" w:color="auto" w:fill="FFFFFF"/>
        <w:jc w:val="right"/>
        <w:rPr>
          <w:color w:val="000000"/>
        </w:rPr>
      </w:pPr>
      <w:r>
        <w:rPr>
          <w:color w:val="000000"/>
        </w:rPr>
        <w:t>     </w:t>
      </w:r>
      <w:r w:rsidR="00CA019B">
        <w:rPr>
          <w:color w:val="000000"/>
        </w:rPr>
        <w:t>Contact:</w:t>
      </w:r>
    </w:p>
    <w:p w14:paraId="042BB69B" w14:textId="0D617F8F" w:rsidR="00362ADD" w:rsidRPr="00461D2E" w:rsidRDefault="00362ADD" w:rsidP="00B92388">
      <w:pPr>
        <w:pStyle w:val="NormalWeb"/>
        <w:shd w:val="clear" w:color="auto" w:fill="FFFFFF"/>
        <w:jc w:val="right"/>
        <w:rPr>
          <w:color w:val="000000"/>
        </w:rPr>
      </w:pPr>
      <w:r w:rsidRPr="00461D2E">
        <w:rPr>
          <w:color w:val="000000"/>
        </w:rPr>
        <w:t>Delane Johnson (</w:t>
      </w:r>
      <w:r w:rsidRPr="00461D2E">
        <w:rPr>
          <w:lang w:val="en"/>
        </w:rPr>
        <w:t>919) 873-2033</w:t>
      </w:r>
    </w:p>
    <w:p w14:paraId="0867016A" w14:textId="77777777" w:rsidR="00B92388" w:rsidRDefault="00B92388" w:rsidP="00B92388">
      <w:pPr>
        <w:pStyle w:val="NoSpacing"/>
      </w:pPr>
    </w:p>
    <w:p w14:paraId="2880DED6" w14:textId="77777777" w:rsidR="000A6151" w:rsidRDefault="000A6151" w:rsidP="00461D2E">
      <w:pPr>
        <w:pStyle w:val="NoSpacing"/>
        <w:jc w:val="center"/>
        <w:rPr>
          <w:rFonts w:ascii="Arial" w:hAnsi="Arial" w:cs="Arial"/>
          <w:b/>
          <w:sz w:val="24"/>
          <w:szCs w:val="24"/>
        </w:rPr>
      </w:pPr>
    </w:p>
    <w:p w14:paraId="14E26FA5" w14:textId="475207FE" w:rsidR="00167711" w:rsidRPr="00B92388" w:rsidRDefault="00237A7D" w:rsidP="00461D2E">
      <w:pPr>
        <w:pStyle w:val="NoSpacing"/>
        <w:jc w:val="center"/>
        <w:rPr>
          <w:rFonts w:ascii="Arial" w:hAnsi="Arial" w:cs="Arial"/>
          <w:b/>
          <w:sz w:val="24"/>
          <w:szCs w:val="24"/>
        </w:rPr>
      </w:pPr>
      <w:proofErr w:type="spellStart"/>
      <w:r w:rsidRPr="00237A7D">
        <w:rPr>
          <w:rFonts w:ascii="Arial" w:hAnsi="Arial" w:cs="Arial"/>
          <w:b/>
          <w:sz w:val="24"/>
          <w:szCs w:val="24"/>
        </w:rPr>
        <w:t>Uwharrie</w:t>
      </w:r>
      <w:proofErr w:type="spellEnd"/>
      <w:r w:rsidRPr="00237A7D">
        <w:rPr>
          <w:rFonts w:ascii="Arial" w:hAnsi="Arial" w:cs="Arial"/>
          <w:b/>
          <w:sz w:val="24"/>
          <w:szCs w:val="24"/>
        </w:rPr>
        <w:t xml:space="preserve"> Region Selected for “Stron</w:t>
      </w:r>
      <w:r>
        <w:rPr>
          <w:rFonts w:ascii="Arial" w:hAnsi="Arial" w:cs="Arial"/>
          <w:b/>
          <w:sz w:val="24"/>
          <w:szCs w:val="24"/>
        </w:rPr>
        <w:t>ger Economies Together” Initiative</w:t>
      </w:r>
    </w:p>
    <w:p w14:paraId="4DE1D8B2" w14:textId="77777777" w:rsidR="00B92388" w:rsidRDefault="00B92388" w:rsidP="00B92388">
      <w:pPr>
        <w:pStyle w:val="NoSpacing"/>
      </w:pPr>
    </w:p>
    <w:p w14:paraId="14D5D180" w14:textId="77777777" w:rsidR="000A6151" w:rsidRDefault="00645361" w:rsidP="00B923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763BE1A" w14:textId="77777777" w:rsidR="000A6151" w:rsidRDefault="000A6151" w:rsidP="00B92388">
      <w:pPr>
        <w:pStyle w:val="NoSpacing"/>
        <w:rPr>
          <w:rFonts w:ascii="Times New Roman" w:hAnsi="Times New Roman" w:cs="Times New Roman"/>
          <w:sz w:val="24"/>
          <w:szCs w:val="24"/>
        </w:rPr>
      </w:pPr>
    </w:p>
    <w:p w14:paraId="41BD1949" w14:textId="77777777" w:rsidR="00237A7D" w:rsidRDefault="00237A7D" w:rsidP="00237A7D">
      <w:pPr>
        <w:rPr>
          <w:rFonts w:ascii="Times New Roman" w:hAnsi="Times New Roman"/>
          <w:sz w:val="24"/>
        </w:rPr>
      </w:pPr>
      <w:r>
        <w:rPr>
          <w:rFonts w:ascii="Times New Roman" w:hAnsi="Times New Roman"/>
          <w:sz w:val="24"/>
        </w:rPr>
        <w:t>RALEIGH</w:t>
      </w:r>
      <w:r w:rsidRPr="00BD4AC2">
        <w:rPr>
          <w:rFonts w:ascii="Times New Roman" w:hAnsi="Times New Roman"/>
          <w:sz w:val="24"/>
        </w:rPr>
        <w:t>, N</w:t>
      </w:r>
      <w:r>
        <w:rPr>
          <w:rFonts w:ascii="Times New Roman" w:hAnsi="Times New Roman"/>
          <w:sz w:val="24"/>
        </w:rPr>
        <w:t>.</w:t>
      </w:r>
      <w:r w:rsidRPr="00BD4AC2">
        <w:rPr>
          <w:rFonts w:ascii="Times New Roman" w:hAnsi="Times New Roman"/>
          <w:sz w:val="24"/>
        </w:rPr>
        <w:t>C</w:t>
      </w:r>
      <w:r>
        <w:rPr>
          <w:rFonts w:ascii="Times New Roman" w:hAnsi="Times New Roman"/>
          <w:sz w:val="24"/>
        </w:rPr>
        <w:t>.</w:t>
      </w:r>
      <w:r w:rsidRPr="00BD4AC2">
        <w:rPr>
          <w:rFonts w:ascii="Times New Roman" w:hAnsi="Times New Roman"/>
          <w:sz w:val="24"/>
        </w:rPr>
        <w:t xml:space="preserve">, </w:t>
      </w:r>
      <w:r>
        <w:rPr>
          <w:rFonts w:ascii="Times New Roman" w:hAnsi="Times New Roman"/>
          <w:sz w:val="24"/>
        </w:rPr>
        <w:t>July 6, 2017</w:t>
      </w:r>
      <w:r w:rsidRPr="00BD4AC2">
        <w:rPr>
          <w:rFonts w:ascii="Times New Roman" w:hAnsi="Times New Roman"/>
          <w:sz w:val="24"/>
        </w:rPr>
        <w:t xml:space="preserve"> - USDA Rural Development and </w:t>
      </w:r>
      <w:r>
        <w:rPr>
          <w:rFonts w:ascii="Times New Roman" w:hAnsi="Times New Roman"/>
          <w:sz w:val="24"/>
        </w:rPr>
        <w:t>the North Carolina Cooperative Extension Service at NC State University</w:t>
      </w:r>
      <w:r w:rsidRPr="00BD4AC2">
        <w:rPr>
          <w:rFonts w:ascii="Times New Roman" w:hAnsi="Times New Roman"/>
          <w:sz w:val="24"/>
        </w:rPr>
        <w:t xml:space="preserve"> announced today that </w:t>
      </w:r>
      <w:r>
        <w:rPr>
          <w:rFonts w:ascii="Times New Roman" w:hAnsi="Times New Roman"/>
          <w:sz w:val="24"/>
        </w:rPr>
        <w:t>Anson, Montgomery, and Stanly Counties have been selected as a Stronger Economies Together Phase 7 (SET) region.  Collectively known as the “</w:t>
      </w:r>
      <w:proofErr w:type="spellStart"/>
      <w:r>
        <w:rPr>
          <w:rFonts w:ascii="Times New Roman" w:hAnsi="Times New Roman"/>
          <w:sz w:val="24"/>
        </w:rPr>
        <w:t>Uwharrie</w:t>
      </w:r>
      <w:proofErr w:type="spellEnd"/>
      <w:r>
        <w:rPr>
          <w:rFonts w:ascii="Times New Roman" w:hAnsi="Times New Roman"/>
          <w:sz w:val="24"/>
        </w:rPr>
        <w:t xml:space="preserve"> Region,” these counties </w:t>
      </w:r>
      <w:r w:rsidRPr="00BD4AC2">
        <w:rPr>
          <w:rFonts w:ascii="Times New Roman" w:hAnsi="Times New Roman"/>
          <w:sz w:val="24"/>
        </w:rPr>
        <w:t>will now benefit from a focused initiative to explore regional economic advantages</w:t>
      </w:r>
      <w:r>
        <w:rPr>
          <w:rFonts w:ascii="Times New Roman" w:hAnsi="Times New Roman"/>
          <w:sz w:val="24"/>
        </w:rPr>
        <w:t xml:space="preserve">.  The SET initiative will enable the </w:t>
      </w:r>
      <w:proofErr w:type="spellStart"/>
      <w:r>
        <w:rPr>
          <w:rFonts w:ascii="Times New Roman" w:hAnsi="Times New Roman"/>
          <w:sz w:val="24"/>
        </w:rPr>
        <w:t>Uwharrie</w:t>
      </w:r>
      <w:proofErr w:type="spellEnd"/>
      <w:r>
        <w:rPr>
          <w:rFonts w:ascii="Times New Roman" w:hAnsi="Times New Roman"/>
          <w:sz w:val="24"/>
        </w:rPr>
        <w:t xml:space="preserve"> Region</w:t>
      </w:r>
      <w:r w:rsidRPr="00BD4AC2">
        <w:rPr>
          <w:rFonts w:ascii="Times New Roman" w:hAnsi="Times New Roman"/>
          <w:sz w:val="24"/>
        </w:rPr>
        <w:t xml:space="preserve"> to formulate an economic blueprint that strategically builds on the current and emerging economic strengths of that region.  </w:t>
      </w:r>
      <w:r>
        <w:rPr>
          <w:rFonts w:ascii="Times New Roman" w:hAnsi="Times New Roman"/>
          <w:sz w:val="24"/>
        </w:rPr>
        <w:t xml:space="preserve">The </w:t>
      </w:r>
      <w:proofErr w:type="spellStart"/>
      <w:r>
        <w:rPr>
          <w:rFonts w:ascii="Times New Roman" w:hAnsi="Times New Roman"/>
          <w:sz w:val="24"/>
        </w:rPr>
        <w:t>Uwharrie</w:t>
      </w:r>
      <w:proofErr w:type="spellEnd"/>
      <w:r>
        <w:rPr>
          <w:rFonts w:ascii="Times New Roman" w:hAnsi="Times New Roman"/>
          <w:sz w:val="24"/>
        </w:rPr>
        <w:t xml:space="preserve"> region</w:t>
      </w:r>
      <w:r w:rsidRPr="00BD4AC2">
        <w:rPr>
          <w:rFonts w:ascii="Times New Roman" w:hAnsi="Times New Roman"/>
          <w:sz w:val="24"/>
        </w:rPr>
        <w:t xml:space="preserve"> will be joining </w:t>
      </w:r>
      <w:r>
        <w:rPr>
          <w:rFonts w:ascii="Times New Roman" w:hAnsi="Times New Roman"/>
          <w:sz w:val="24"/>
        </w:rPr>
        <w:t>six</w:t>
      </w:r>
      <w:r w:rsidRPr="00BD4AC2">
        <w:rPr>
          <w:rFonts w:ascii="Times New Roman" w:hAnsi="Times New Roman"/>
          <w:sz w:val="24"/>
        </w:rPr>
        <w:t xml:space="preserve"> other regions across </w:t>
      </w:r>
      <w:r>
        <w:rPr>
          <w:rFonts w:ascii="Times New Roman" w:hAnsi="Times New Roman"/>
          <w:sz w:val="24"/>
        </w:rPr>
        <w:t>five</w:t>
      </w:r>
      <w:r w:rsidRPr="00BD4AC2">
        <w:rPr>
          <w:rFonts w:ascii="Times New Roman" w:hAnsi="Times New Roman"/>
          <w:sz w:val="24"/>
        </w:rPr>
        <w:t xml:space="preserve"> states participating in SET during 201</w:t>
      </w:r>
      <w:r>
        <w:rPr>
          <w:rFonts w:ascii="Times New Roman" w:hAnsi="Times New Roman"/>
          <w:sz w:val="24"/>
        </w:rPr>
        <w:t>7-2018</w:t>
      </w:r>
      <w:r w:rsidRPr="00BD4AC2">
        <w:rPr>
          <w:rFonts w:ascii="Times New Roman" w:hAnsi="Times New Roman"/>
          <w:sz w:val="24"/>
        </w:rPr>
        <w:t>.</w:t>
      </w:r>
    </w:p>
    <w:p w14:paraId="026F9A7F" w14:textId="779DBC24" w:rsidR="00237A7D" w:rsidRPr="00C14E4C" w:rsidRDefault="00237A7D" w:rsidP="00237A7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4E4C">
        <w:rPr>
          <w:rFonts w:ascii="Times New Roman" w:eastAsia="Times New Roman" w:hAnsi="Times New Roman" w:cs="Times New Roman"/>
          <w:color w:val="222222"/>
          <w:sz w:val="24"/>
          <w:szCs w:val="24"/>
        </w:rPr>
        <w:t>Launched by USDA Rural Development and the nation’s four Regional Rural Development Centers, the Purdue Center for Regional Development and their land-grant university partners, SET is now in place in more than 94 regions in 32 states. SET is intended to help strengthen the capacity of communities/counties in rural America to work together in developing and implementing an economic development blueprint for their multi-county region, one that strategically builds on the current and/or emerging comparative economic advantages of that region. </w:t>
      </w:r>
    </w:p>
    <w:p w14:paraId="3FA1EFA1" w14:textId="5579860C" w:rsidR="00237A7D" w:rsidRDefault="00237A7D" w:rsidP="00237A7D">
      <w:pPr>
        <w:rPr>
          <w:rFonts w:ascii="Times New Roman" w:hAnsi="Times New Roman"/>
          <w:sz w:val="24"/>
        </w:rPr>
      </w:pPr>
      <w:r>
        <w:rPr>
          <w:rFonts w:ascii="Times New Roman" w:hAnsi="Times New Roman"/>
          <w:sz w:val="24"/>
        </w:rPr>
        <w:t xml:space="preserve">   </w:t>
      </w:r>
      <w:r w:rsidRPr="00BD4AC2">
        <w:rPr>
          <w:rFonts w:ascii="Times New Roman" w:hAnsi="Times New Roman"/>
          <w:sz w:val="24"/>
        </w:rPr>
        <w:t xml:space="preserve">For more information on the SET initiative in </w:t>
      </w:r>
      <w:r>
        <w:rPr>
          <w:rFonts w:ascii="Times New Roman" w:hAnsi="Times New Roman"/>
          <w:sz w:val="24"/>
        </w:rPr>
        <w:t>North Carolina</w:t>
      </w:r>
      <w:r w:rsidRPr="00BD4AC2">
        <w:rPr>
          <w:rFonts w:ascii="Times New Roman" w:hAnsi="Times New Roman"/>
          <w:sz w:val="24"/>
        </w:rPr>
        <w:t>,</w:t>
      </w:r>
      <w:r>
        <w:rPr>
          <w:rFonts w:ascii="Times New Roman" w:hAnsi="Times New Roman"/>
          <w:sz w:val="24"/>
        </w:rPr>
        <w:t xml:space="preserve"> </w:t>
      </w:r>
      <w:r w:rsidRPr="00BD4AC2">
        <w:rPr>
          <w:rFonts w:ascii="Times New Roman" w:hAnsi="Times New Roman"/>
          <w:sz w:val="24"/>
        </w:rPr>
        <w:t xml:space="preserve">contact </w:t>
      </w:r>
      <w:r>
        <w:rPr>
          <w:rFonts w:ascii="Times New Roman" w:hAnsi="Times New Roman"/>
          <w:sz w:val="24"/>
        </w:rPr>
        <w:t xml:space="preserve">Brian Queen at 919-873-2072 or </w:t>
      </w:r>
      <w:hyperlink r:id="rId8" w:history="1">
        <w:r w:rsidRPr="00DD7DFB">
          <w:rPr>
            <w:rStyle w:val="Hyperlink"/>
            <w:rFonts w:ascii="Times New Roman" w:hAnsi="Times New Roman"/>
            <w:sz w:val="24"/>
          </w:rPr>
          <w:t>Brian.Queen@nc.usda.gov</w:t>
        </w:r>
      </w:hyperlink>
      <w:r>
        <w:rPr>
          <w:rFonts w:ascii="Times New Roman" w:hAnsi="Times New Roman"/>
          <w:sz w:val="24"/>
        </w:rPr>
        <w:t xml:space="preserve"> or Becky Bowen at 919-628-4317 or </w:t>
      </w:r>
      <w:hyperlink r:id="rId9" w:history="1">
        <w:r w:rsidRPr="0024791A">
          <w:rPr>
            <w:rStyle w:val="Hyperlink"/>
            <w:rFonts w:ascii="Times New Roman" w:hAnsi="Times New Roman"/>
            <w:sz w:val="24"/>
          </w:rPr>
          <w:t>blbowen@ncsu.edu</w:t>
        </w:r>
      </w:hyperlink>
      <w:r>
        <w:rPr>
          <w:rFonts w:ascii="Times New Roman" w:hAnsi="Times New Roman"/>
          <w:sz w:val="24"/>
        </w:rPr>
        <w:t xml:space="preserve"> . </w:t>
      </w:r>
      <w:r w:rsidRPr="00BD4AC2">
        <w:rPr>
          <w:rFonts w:ascii="Times New Roman" w:hAnsi="Times New Roman"/>
          <w:sz w:val="24"/>
        </w:rPr>
        <w:t xml:space="preserve">To view information about SET nationwide, visit </w:t>
      </w:r>
      <w:hyperlink r:id="rId10" w:history="1">
        <w:r w:rsidRPr="00DD7DFB">
          <w:rPr>
            <w:rStyle w:val="Hyperlink"/>
            <w:rFonts w:ascii="Times New Roman" w:hAnsi="Times New Roman"/>
            <w:sz w:val="24"/>
          </w:rPr>
          <w:t>http://srdc.msstate.edu/set/</w:t>
        </w:r>
      </w:hyperlink>
      <w:r w:rsidRPr="00BD4AC2">
        <w:rPr>
          <w:rFonts w:ascii="Times New Roman" w:hAnsi="Times New Roman"/>
          <w:sz w:val="24"/>
        </w:rPr>
        <w:t>.</w:t>
      </w:r>
      <w:r>
        <w:rPr>
          <w:rFonts w:ascii="Times New Roman" w:hAnsi="Times New Roman"/>
          <w:sz w:val="24"/>
        </w:rPr>
        <w:t xml:space="preserve"> </w:t>
      </w:r>
      <w:r w:rsidRPr="00BD4AC2">
        <w:rPr>
          <w:rFonts w:ascii="Times New Roman" w:hAnsi="Times New Roman"/>
          <w:sz w:val="24"/>
        </w:rPr>
        <w:t xml:space="preserve"> </w:t>
      </w:r>
    </w:p>
    <w:p w14:paraId="489AE86E" w14:textId="6D4A1D9A" w:rsidR="00237A7D" w:rsidRPr="00C54A73" w:rsidRDefault="00237A7D" w:rsidP="00237A7D">
      <w:pPr>
        <w:rPr>
          <w:rFonts w:ascii="Times New Roman" w:hAnsi="Times New Roman"/>
          <w:sz w:val="24"/>
        </w:rPr>
      </w:pPr>
      <w:r>
        <w:rPr>
          <w:rFonts w:ascii="Times New Roman" w:hAnsi="Times New Roman" w:cs="Times New Roman"/>
          <w:sz w:val="24"/>
          <w:szCs w:val="24"/>
        </w:rPr>
        <w:t xml:space="preserve">   </w:t>
      </w:r>
      <w:r w:rsidRPr="00C54A73">
        <w:rPr>
          <w:rFonts w:ascii="Times New Roman" w:hAnsi="Times New Roman" w:cs="Times New Roman"/>
          <w:sz w:val="24"/>
          <w:szCs w:val="24"/>
        </w:rPr>
        <w:t xml:space="preserve">USDA Rural Development has 6 Area Offices and 14 sub-area/local offices across the state serving North Carolinians living in rural areas and communities.  Area Office locations are in Asheville, Shelby, Lumberton, Asheboro, Henderson and Kinston.  Further information on rural programs is available at a local USDA Rural Development office or by visiting the USDA Rural Development web site at </w:t>
      </w:r>
      <w:hyperlink r:id="rId11" w:history="1">
        <w:r w:rsidRPr="00C54A73">
          <w:rPr>
            <w:rStyle w:val="Hyperlink"/>
            <w:rFonts w:ascii="Times New Roman" w:hAnsi="Times New Roman" w:cs="Times New Roman"/>
            <w:sz w:val="24"/>
            <w:szCs w:val="24"/>
          </w:rPr>
          <w:t>www.rd.usda.gov/nc</w:t>
        </w:r>
      </w:hyperlink>
      <w:r w:rsidRPr="00C54A73">
        <w:rPr>
          <w:rFonts w:ascii="Times New Roman" w:hAnsi="Times New Roman" w:cs="Times New Roman"/>
          <w:sz w:val="24"/>
          <w:szCs w:val="24"/>
        </w:rPr>
        <w:t>.</w:t>
      </w:r>
    </w:p>
    <w:p w14:paraId="465F52E3" w14:textId="1FF74CCD" w:rsidR="00237A7D" w:rsidRPr="00237A7D" w:rsidRDefault="00237A7D" w:rsidP="00237A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37A7D">
        <w:rPr>
          <w:rFonts w:ascii="Times New Roman" w:hAnsi="Times New Roman" w:cs="Times New Roman"/>
          <w:color w:val="000000"/>
          <w:sz w:val="24"/>
          <w:szCs w:val="24"/>
        </w:rPr>
        <w:t xml:space="preserve">The North Carolina Cooperative Extension Service (NCCES) is based at North Carolina’s two land grant institutions, NC State University and NC A&amp;T State University, in all 100 counties and with the Eastern Band of Cherokee Indians.  NCCES gives our residents easy access to the resources and expertise of NC State University and NC A&amp;T State University.  Through educational programs, publications, and events, Cooperative Extension field faculty deliver </w:t>
      </w:r>
      <w:r w:rsidRPr="00237A7D">
        <w:rPr>
          <w:rFonts w:ascii="Times New Roman" w:hAnsi="Times New Roman" w:cs="Times New Roman"/>
          <w:color w:val="000000"/>
          <w:sz w:val="24"/>
          <w:szCs w:val="24"/>
        </w:rPr>
        <w:lastRenderedPageBreak/>
        <w:t xml:space="preserve">unbiased, research-based information to North Carolina citizens.  See </w:t>
      </w:r>
      <w:hyperlink r:id="rId12" w:history="1">
        <w:r w:rsidRPr="00237A7D">
          <w:rPr>
            <w:color w:val="000000"/>
          </w:rPr>
          <w:t>http://ces.ncsu.edu/</w:t>
        </w:r>
      </w:hyperlink>
      <w:r w:rsidRPr="00237A7D">
        <w:rPr>
          <w:rFonts w:ascii="Times New Roman" w:hAnsi="Times New Roman" w:cs="Times New Roman"/>
          <w:color w:val="000000"/>
          <w:sz w:val="24"/>
          <w:szCs w:val="24"/>
        </w:rPr>
        <w:t xml:space="preserve"> for more information.</w:t>
      </w:r>
    </w:p>
    <w:p w14:paraId="2AC26EDE" w14:textId="3D271903" w:rsidR="00AA4509" w:rsidRDefault="00237A7D" w:rsidP="00AA4509">
      <w:pPr>
        <w:rPr>
          <w:rFonts w:ascii="Times New Roman" w:hAnsi="Times New Roman" w:cs="Times New Roman"/>
          <w:color w:val="000000"/>
          <w:sz w:val="24"/>
          <w:szCs w:val="24"/>
        </w:rPr>
      </w:pPr>
      <w:r>
        <w:rPr>
          <w:color w:val="000000"/>
        </w:rPr>
        <w:t xml:space="preserve">   </w:t>
      </w:r>
      <w:r w:rsidR="00AA4509">
        <w:rPr>
          <w:rFonts w:ascii="Times New Roman" w:hAnsi="Times New Roman" w:cs="Times New Roman"/>
          <w:color w:val="000000"/>
          <w:sz w:val="24"/>
          <w:szCs w:val="24"/>
        </w:rPr>
        <w:t xml:space="preserve">USDA Rural Development provides loans and grants to help expand economic opportunities and create jobs in rural areas. This assistance supports infrastructure improvements; business development; homeownership; community services such as schools, public safety and health care; and high-speed internet access in rural areas. For more information, visit </w:t>
      </w:r>
      <w:hyperlink r:id="rId13" w:history="1">
        <w:r w:rsidR="00AA4509">
          <w:rPr>
            <w:rStyle w:val="Hyperlink"/>
            <w:rFonts w:ascii="Times New Roman" w:hAnsi="Times New Roman" w:cs="Times New Roman"/>
            <w:sz w:val="24"/>
            <w:szCs w:val="24"/>
          </w:rPr>
          <w:t>www.rd.usda.gov</w:t>
        </w:r>
      </w:hyperlink>
      <w:r w:rsidR="00AA4509">
        <w:rPr>
          <w:rFonts w:ascii="Times New Roman" w:hAnsi="Times New Roman" w:cs="Times New Roman"/>
          <w:color w:val="000000"/>
          <w:sz w:val="24"/>
          <w:szCs w:val="24"/>
        </w:rPr>
        <w:t>.</w:t>
      </w:r>
    </w:p>
    <w:p w14:paraId="542945CB" w14:textId="083A9F65" w:rsidR="00D2094F" w:rsidRDefault="00D2094F" w:rsidP="00D2094F">
      <w:pPr>
        <w:pStyle w:val="NormalWeb"/>
        <w:shd w:val="clear" w:color="auto" w:fill="FFFFFF"/>
        <w:rPr>
          <w:color w:val="000000"/>
        </w:rPr>
      </w:pPr>
    </w:p>
    <w:p w14:paraId="4E676AAA" w14:textId="77777777" w:rsidR="00D2094F" w:rsidRDefault="00D2094F" w:rsidP="00D2094F">
      <w:pPr>
        <w:pStyle w:val="NormalWeb"/>
        <w:shd w:val="clear" w:color="auto" w:fill="FFFFFF"/>
        <w:jc w:val="center"/>
        <w:rPr>
          <w:color w:val="000000"/>
        </w:rPr>
      </w:pPr>
      <w:r>
        <w:rPr>
          <w:color w:val="000000"/>
        </w:rPr>
        <w:t>#</w:t>
      </w:r>
    </w:p>
    <w:p w14:paraId="7073E781" w14:textId="77777777" w:rsidR="00D2094F" w:rsidRDefault="00D2094F" w:rsidP="00D2094F">
      <w:pPr>
        <w:pStyle w:val="NormalWeb"/>
        <w:shd w:val="clear" w:color="auto" w:fill="FFFFFF"/>
        <w:jc w:val="right"/>
        <w:rPr>
          <w:color w:val="000000"/>
        </w:rPr>
      </w:pPr>
      <w:r>
        <w:rPr>
          <w:color w:val="000000"/>
        </w:rPr>
        <w:t> </w:t>
      </w:r>
    </w:p>
    <w:p w14:paraId="29852159" w14:textId="77777777" w:rsidR="00D2094F" w:rsidRPr="004A19A6" w:rsidRDefault="00D2094F" w:rsidP="00D2094F">
      <w:pPr>
        <w:pStyle w:val="NormalWeb"/>
        <w:shd w:val="clear" w:color="auto" w:fill="FFFFFF"/>
        <w:jc w:val="center"/>
        <w:rPr>
          <w:color w:val="000000"/>
          <w:sz w:val="20"/>
          <w:szCs w:val="20"/>
        </w:rPr>
      </w:pPr>
      <w:r w:rsidRPr="004A19A6">
        <w:rPr>
          <w:i/>
          <w:iCs/>
          <w:color w:val="000000"/>
          <w:sz w:val="20"/>
          <w:szCs w:val="20"/>
        </w:rPr>
        <w:t>USDA is an equal opportunity provider, employer and lender.</w:t>
      </w:r>
    </w:p>
    <w:p w14:paraId="735D12F1" w14:textId="77777777" w:rsidR="00CA5519" w:rsidRDefault="00CA5519" w:rsidP="00D2094F">
      <w:pPr>
        <w:pStyle w:val="xmsonospacing"/>
        <w:shd w:val="clear" w:color="auto" w:fill="FFFFFF"/>
        <w:jc w:val="right"/>
        <w:rPr>
          <w:rFonts w:ascii="Calibri" w:hAnsi="Calibri"/>
          <w:color w:val="212121"/>
          <w:sz w:val="22"/>
          <w:szCs w:val="22"/>
        </w:rPr>
      </w:pPr>
    </w:p>
    <w:sectPr w:rsidR="00CA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88F"/>
    <w:multiLevelType w:val="hybridMultilevel"/>
    <w:tmpl w:val="895296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4DF0504"/>
    <w:multiLevelType w:val="hybridMultilevel"/>
    <w:tmpl w:val="507AD1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404D1812"/>
    <w:multiLevelType w:val="multilevel"/>
    <w:tmpl w:val="43DC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616490"/>
    <w:multiLevelType w:val="multilevel"/>
    <w:tmpl w:val="6136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B11627"/>
    <w:multiLevelType w:val="hybridMultilevel"/>
    <w:tmpl w:val="4B80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55418D"/>
    <w:multiLevelType w:val="multilevel"/>
    <w:tmpl w:val="0BFA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326185"/>
    <w:multiLevelType w:val="multilevel"/>
    <w:tmpl w:val="F9EE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85"/>
    <w:rsid w:val="00030CC3"/>
    <w:rsid w:val="00034A16"/>
    <w:rsid w:val="00034F69"/>
    <w:rsid w:val="0004387A"/>
    <w:rsid w:val="00054D2E"/>
    <w:rsid w:val="000569D7"/>
    <w:rsid w:val="0006411C"/>
    <w:rsid w:val="00083F8B"/>
    <w:rsid w:val="0008716E"/>
    <w:rsid w:val="000931F0"/>
    <w:rsid w:val="00093563"/>
    <w:rsid w:val="000A6151"/>
    <w:rsid w:val="000B3293"/>
    <w:rsid w:val="000C239F"/>
    <w:rsid w:val="000C5B20"/>
    <w:rsid w:val="000D0971"/>
    <w:rsid w:val="000E205D"/>
    <w:rsid w:val="000E2AA7"/>
    <w:rsid w:val="000F2075"/>
    <w:rsid w:val="000F4611"/>
    <w:rsid w:val="00110734"/>
    <w:rsid w:val="001115E2"/>
    <w:rsid w:val="00116270"/>
    <w:rsid w:val="001417EF"/>
    <w:rsid w:val="00152BE4"/>
    <w:rsid w:val="001654A1"/>
    <w:rsid w:val="00167711"/>
    <w:rsid w:val="00190871"/>
    <w:rsid w:val="001C224E"/>
    <w:rsid w:val="001D1A83"/>
    <w:rsid w:val="001E04E4"/>
    <w:rsid w:val="001E3D79"/>
    <w:rsid w:val="001E7886"/>
    <w:rsid w:val="00201AAF"/>
    <w:rsid w:val="00237A7D"/>
    <w:rsid w:val="00244885"/>
    <w:rsid w:val="00262D69"/>
    <w:rsid w:val="00264655"/>
    <w:rsid w:val="00290F50"/>
    <w:rsid w:val="002A276F"/>
    <w:rsid w:val="002A4DDF"/>
    <w:rsid w:val="002B0A7D"/>
    <w:rsid w:val="002C55BC"/>
    <w:rsid w:val="002D1B3D"/>
    <w:rsid w:val="002D56C0"/>
    <w:rsid w:val="002E1E73"/>
    <w:rsid w:val="002F25F9"/>
    <w:rsid w:val="002F7A47"/>
    <w:rsid w:val="003132AC"/>
    <w:rsid w:val="00315CC8"/>
    <w:rsid w:val="00315FD5"/>
    <w:rsid w:val="00322E34"/>
    <w:rsid w:val="00341802"/>
    <w:rsid w:val="003427F8"/>
    <w:rsid w:val="003432A2"/>
    <w:rsid w:val="00344BC9"/>
    <w:rsid w:val="00347156"/>
    <w:rsid w:val="0036111F"/>
    <w:rsid w:val="00362ADD"/>
    <w:rsid w:val="00371F8F"/>
    <w:rsid w:val="00376F2C"/>
    <w:rsid w:val="0038755C"/>
    <w:rsid w:val="00392173"/>
    <w:rsid w:val="0039689A"/>
    <w:rsid w:val="003A3EF7"/>
    <w:rsid w:val="003C050D"/>
    <w:rsid w:val="003C0847"/>
    <w:rsid w:val="003D32A5"/>
    <w:rsid w:val="003F148A"/>
    <w:rsid w:val="00407E16"/>
    <w:rsid w:val="00426B94"/>
    <w:rsid w:val="00431355"/>
    <w:rsid w:val="00432666"/>
    <w:rsid w:val="00443F83"/>
    <w:rsid w:val="00461D2E"/>
    <w:rsid w:val="00470703"/>
    <w:rsid w:val="004727FB"/>
    <w:rsid w:val="00480FF8"/>
    <w:rsid w:val="004A19A6"/>
    <w:rsid w:val="004A6BD2"/>
    <w:rsid w:val="004B0716"/>
    <w:rsid w:val="004B75AC"/>
    <w:rsid w:val="004B7DDD"/>
    <w:rsid w:val="004D2883"/>
    <w:rsid w:val="004D47A7"/>
    <w:rsid w:val="00507C46"/>
    <w:rsid w:val="00516ACC"/>
    <w:rsid w:val="00526E8A"/>
    <w:rsid w:val="00527908"/>
    <w:rsid w:val="00530C32"/>
    <w:rsid w:val="005310F9"/>
    <w:rsid w:val="0053685A"/>
    <w:rsid w:val="005440C2"/>
    <w:rsid w:val="005678B7"/>
    <w:rsid w:val="00572076"/>
    <w:rsid w:val="005A1250"/>
    <w:rsid w:val="005A2C92"/>
    <w:rsid w:val="005A66AD"/>
    <w:rsid w:val="005F018C"/>
    <w:rsid w:val="005F22E4"/>
    <w:rsid w:val="005F3E73"/>
    <w:rsid w:val="0062507D"/>
    <w:rsid w:val="00635F12"/>
    <w:rsid w:val="00637630"/>
    <w:rsid w:val="00643589"/>
    <w:rsid w:val="00644B74"/>
    <w:rsid w:val="00645361"/>
    <w:rsid w:val="00650858"/>
    <w:rsid w:val="006634F7"/>
    <w:rsid w:val="00674997"/>
    <w:rsid w:val="006800E4"/>
    <w:rsid w:val="006A6BB5"/>
    <w:rsid w:val="006B6B34"/>
    <w:rsid w:val="006D6A0E"/>
    <w:rsid w:val="006E1DC8"/>
    <w:rsid w:val="006E60E3"/>
    <w:rsid w:val="006F04E4"/>
    <w:rsid w:val="006F7FCF"/>
    <w:rsid w:val="00715CC2"/>
    <w:rsid w:val="00731396"/>
    <w:rsid w:val="00753E9B"/>
    <w:rsid w:val="00766CBA"/>
    <w:rsid w:val="00783BAE"/>
    <w:rsid w:val="007962C5"/>
    <w:rsid w:val="007A2165"/>
    <w:rsid w:val="007C2ECE"/>
    <w:rsid w:val="007C7C99"/>
    <w:rsid w:val="007D17A0"/>
    <w:rsid w:val="007F5742"/>
    <w:rsid w:val="007F689A"/>
    <w:rsid w:val="007F77DD"/>
    <w:rsid w:val="00826239"/>
    <w:rsid w:val="00826C3E"/>
    <w:rsid w:val="00851122"/>
    <w:rsid w:val="00852612"/>
    <w:rsid w:val="00855E4E"/>
    <w:rsid w:val="00862785"/>
    <w:rsid w:val="00870475"/>
    <w:rsid w:val="00870DFF"/>
    <w:rsid w:val="00871F13"/>
    <w:rsid w:val="008728FF"/>
    <w:rsid w:val="00883FF1"/>
    <w:rsid w:val="00886443"/>
    <w:rsid w:val="00892B81"/>
    <w:rsid w:val="00894DC5"/>
    <w:rsid w:val="008A60EF"/>
    <w:rsid w:val="008B2715"/>
    <w:rsid w:val="008B723F"/>
    <w:rsid w:val="008C1076"/>
    <w:rsid w:val="008C28DA"/>
    <w:rsid w:val="008C6168"/>
    <w:rsid w:val="008D5435"/>
    <w:rsid w:val="00903F05"/>
    <w:rsid w:val="009078C1"/>
    <w:rsid w:val="00907A34"/>
    <w:rsid w:val="00911778"/>
    <w:rsid w:val="009125D4"/>
    <w:rsid w:val="00914667"/>
    <w:rsid w:val="0091518E"/>
    <w:rsid w:val="009151ED"/>
    <w:rsid w:val="00931989"/>
    <w:rsid w:val="00945564"/>
    <w:rsid w:val="009500DC"/>
    <w:rsid w:val="00965231"/>
    <w:rsid w:val="00972A1D"/>
    <w:rsid w:val="00980458"/>
    <w:rsid w:val="009A3964"/>
    <w:rsid w:val="009A599C"/>
    <w:rsid w:val="009B13E5"/>
    <w:rsid w:val="009C0AFC"/>
    <w:rsid w:val="009C61E6"/>
    <w:rsid w:val="009D1453"/>
    <w:rsid w:val="009D3360"/>
    <w:rsid w:val="009D5F02"/>
    <w:rsid w:val="009D6481"/>
    <w:rsid w:val="009F11A7"/>
    <w:rsid w:val="009F1775"/>
    <w:rsid w:val="009F40D5"/>
    <w:rsid w:val="009F4199"/>
    <w:rsid w:val="009F535C"/>
    <w:rsid w:val="00A005E3"/>
    <w:rsid w:val="00A018C5"/>
    <w:rsid w:val="00A057AA"/>
    <w:rsid w:val="00A059B0"/>
    <w:rsid w:val="00A1445E"/>
    <w:rsid w:val="00A176BC"/>
    <w:rsid w:val="00A22DF2"/>
    <w:rsid w:val="00A35D51"/>
    <w:rsid w:val="00A420AA"/>
    <w:rsid w:val="00A43D06"/>
    <w:rsid w:val="00A454BF"/>
    <w:rsid w:val="00A53273"/>
    <w:rsid w:val="00A560A9"/>
    <w:rsid w:val="00A72620"/>
    <w:rsid w:val="00A86CAB"/>
    <w:rsid w:val="00A87CF9"/>
    <w:rsid w:val="00A92618"/>
    <w:rsid w:val="00A96D12"/>
    <w:rsid w:val="00AA0A07"/>
    <w:rsid w:val="00AA4509"/>
    <w:rsid w:val="00AB1D49"/>
    <w:rsid w:val="00AD6C33"/>
    <w:rsid w:val="00AF3842"/>
    <w:rsid w:val="00AF7D66"/>
    <w:rsid w:val="00B207C9"/>
    <w:rsid w:val="00B24F46"/>
    <w:rsid w:val="00B27B2A"/>
    <w:rsid w:val="00B36D6B"/>
    <w:rsid w:val="00B42DD5"/>
    <w:rsid w:val="00B43EBF"/>
    <w:rsid w:val="00B440E2"/>
    <w:rsid w:val="00B47273"/>
    <w:rsid w:val="00B7251F"/>
    <w:rsid w:val="00B815C7"/>
    <w:rsid w:val="00B825FB"/>
    <w:rsid w:val="00B92388"/>
    <w:rsid w:val="00B93A59"/>
    <w:rsid w:val="00B94E66"/>
    <w:rsid w:val="00B956D9"/>
    <w:rsid w:val="00BB33EA"/>
    <w:rsid w:val="00BC1DDD"/>
    <w:rsid w:val="00BD7633"/>
    <w:rsid w:val="00BF5128"/>
    <w:rsid w:val="00C07E16"/>
    <w:rsid w:val="00C14693"/>
    <w:rsid w:val="00C1721D"/>
    <w:rsid w:val="00C333B3"/>
    <w:rsid w:val="00C534A3"/>
    <w:rsid w:val="00C62AC7"/>
    <w:rsid w:val="00C6430D"/>
    <w:rsid w:val="00C66E2F"/>
    <w:rsid w:val="00C67941"/>
    <w:rsid w:val="00C70E8A"/>
    <w:rsid w:val="00C718B5"/>
    <w:rsid w:val="00C77180"/>
    <w:rsid w:val="00C81075"/>
    <w:rsid w:val="00C81D91"/>
    <w:rsid w:val="00C85AE8"/>
    <w:rsid w:val="00C92937"/>
    <w:rsid w:val="00C92A53"/>
    <w:rsid w:val="00CA019B"/>
    <w:rsid w:val="00CA11CF"/>
    <w:rsid w:val="00CA5519"/>
    <w:rsid w:val="00CC66DF"/>
    <w:rsid w:val="00CC73DE"/>
    <w:rsid w:val="00CC7BBB"/>
    <w:rsid w:val="00CD37E0"/>
    <w:rsid w:val="00CE4D21"/>
    <w:rsid w:val="00D11C4C"/>
    <w:rsid w:val="00D2094F"/>
    <w:rsid w:val="00D31406"/>
    <w:rsid w:val="00D32F66"/>
    <w:rsid w:val="00D35B0C"/>
    <w:rsid w:val="00D43D44"/>
    <w:rsid w:val="00D462C4"/>
    <w:rsid w:val="00D5365D"/>
    <w:rsid w:val="00D675BB"/>
    <w:rsid w:val="00D7298A"/>
    <w:rsid w:val="00D73457"/>
    <w:rsid w:val="00D739BA"/>
    <w:rsid w:val="00D75617"/>
    <w:rsid w:val="00D80AE3"/>
    <w:rsid w:val="00D86603"/>
    <w:rsid w:val="00DA45C1"/>
    <w:rsid w:val="00DC2427"/>
    <w:rsid w:val="00DC7B09"/>
    <w:rsid w:val="00DD08C0"/>
    <w:rsid w:val="00DD53AA"/>
    <w:rsid w:val="00DE1534"/>
    <w:rsid w:val="00DE5989"/>
    <w:rsid w:val="00DE695F"/>
    <w:rsid w:val="00DF3534"/>
    <w:rsid w:val="00E01E8E"/>
    <w:rsid w:val="00E2023D"/>
    <w:rsid w:val="00E27E8A"/>
    <w:rsid w:val="00E512A4"/>
    <w:rsid w:val="00E640F3"/>
    <w:rsid w:val="00E75D80"/>
    <w:rsid w:val="00E91480"/>
    <w:rsid w:val="00EA0A9D"/>
    <w:rsid w:val="00EA78A0"/>
    <w:rsid w:val="00ED5FA2"/>
    <w:rsid w:val="00EE4058"/>
    <w:rsid w:val="00EF679C"/>
    <w:rsid w:val="00F07B06"/>
    <w:rsid w:val="00F1651D"/>
    <w:rsid w:val="00F217A4"/>
    <w:rsid w:val="00F50D04"/>
    <w:rsid w:val="00F52A99"/>
    <w:rsid w:val="00F558E3"/>
    <w:rsid w:val="00F60F4A"/>
    <w:rsid w:val="00F71FCD"/>
    <w:rsid w:val="00F76537"/>
    <w:rsid w:val="00F945B1"/>
    <w:rsid w:val="00F96FA4"/>
    <w:rsid w:val="00FC5BC2"/>
    <w:rsid w:val="00FC6EA2"/>
    <w:rsid w:val="00FE2F9B"/>
    <w:rsid w:val="00FF044A"/>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7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B0C"/>
    <w:rPr>
      <w:sz w:val="16"/>
      <w:szCs w:val="16"/>
    </w:rPr>
  </w:style>
  <w:style w:type="paragraph" w:styleId="CommentText">
    <w:name w:val="annotation text"/>
    <w:basedOn w:val="Normal"/>
    <w:link w:val="CommentTextChar"/>
    <w:uiPriority w:val="99"/>
    <w:semiHidden/>
    <w:unhideWhenUsed/>
    <w:rsid w:val="00D35B0C"/>
    <w:pPr>
      <w:spacing w:line="240" w:lineRule="auto"/>
    </w:pPr>
    <w:rPr>
      <w:sz w:val="20"/>
      <w:szCs w:val="20"/>
    </w:rPr>
  </w:style>
  <w:style w:type="character" w:customStyle="1" w:styleId="CommentTextChar">
    <w:name w:val="Comment Text Char"/>
    <w:basedOn w:val="DefaultParagraphFont"/>
    <w:link w:val="CommentText"/>
    <w:uiPriority w:val="99"/>
    <w:semiHidden/>
    <w:rsid w:val="00D35B0C"/>
    <w:rPr>
      <w:sz w:val="20"/>
      <w:szCs w:val="20"/>
    </w:rPr>
  </w:style>
  <w:style w:type="paragraph" w:styleId="CommentSubject">
    <w:name w:val="annotation subject"/>
    <w:basedOn w:val="CommentText"/>
    <w:next w:val="CommentText"/>
    <w:link w:val="CommentSubjectChar"/>
    <w:uiPriority w:val="99"/>
    <w:semiHidden/>
    <w:unhideWhenUsed/>
    <w:rsid w:val="00D35B0C"/>
    <w:rPr>
      <w:b/>
      <w:bCs/>
    </w:rPr>
  </w:style>
  <w:style w:type="character" w:customStyle="1" w:styleId="CommentSubjectChar">
    <w:name w:val="Comment Subject Char"/>
    <w:basedOn w:val="CommentTextChar"/>
    <w:link w:val="CommentSubject"/>
    <w:uiPriority w:val="99"/>
    <w:semiHidden/>
    <w:rsid w:val="00D35B0C"/>
    <w:rPr>
      <w:b/>
      <w:bCs/>
      <w:sz w:val="20"/>
      <w:szCs w:val="20"/>
    </w:rPr>
  </w:style>
  <w:style w:type="paragraph" w:styleId="BalloonText">
    <w:name w:val="Balloon Text"/>
    <w:basedOn w:val="Normal"/>
    <w:link w:val="BalloonTextChar"/>
    <w:uiPriority w:val="99"/>
    <w:semiHidden/>
    <w:unhideWhenUsed/>
    <w:rsid w:val="00D3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0C"/>
    <w:rPr>
      <w:rFonts w:ascii="Tahoma" w:hAnsi="Tahoma" w:cs="Tahoma"/>
      <w:sz w:val="16"/>
      <w:szCs w:val="16"/>
    </w:rPr>
  </w:style>
  <w:style w:type="paragraph" w:styleId="NoSpacing">
    <w:name w:val="No Spacing"/>
    <w:uiPriority w:val="1"/>
    <w:qFormat/>
    <w:rsid w:val="00644B74"/>
    <w:pPr>
      <w:spacing w:after="0" w:line="240" w:lineRule="auto"/>
    </w:pPr>
  </w:style>
  <w:style w:type="character" w:styleId="Hyperlink">
    <w:name w:val="Hyperlink"/>
    <w:basedOn w:val="DefaultParagraphFont"/>
    <w:uiPriority w:val="99"/>
    <w:unhideWhenUsed/>
    <w:rsid w:val="001E04E4"/>
    <w:rPr>
      <w:color w:val="0000FF" w:themeColor="hyperlink"/>
      <w:u w:val="single"/>
    </w:rPr>
  </w:style>
  <w:style w:type="character" w:styleId="Strong">
    <w:name w:val="Strong"/>
    <w:basedOn w:val="DefaultParagraphFont"/>
    <w:uiPriority w:val="22"/>
    <w:qFormat/>
    <w:rsid w:val="001E04E4"/>
    <w:rPr>
      <w:b/>
      <w:bCs/>
    </w:rPr>
  </w:style>
  <w:style w:type="character" w:styleId="FollowedHyperlink">
    <w:name w:val="FollowedHyperlink"/>
    <w:basedOn w:val="DefaultParagraphFont"/>
    <w:uiPriority w:val="99"/>
    <w:semiHidden/>
    <w:unhideWhenUsed/>
    <w:rsid w:val="00A1445E"/>
    <w:rPr>
      <w:color w:val="800080" w:themeColor="followedHyperlink"/>
      <w:u w:val="single"/>
    </w:rPr>
  </w:style>
  <w:style w:type="paragraph" w:customStyle="1" w:styleId="xmsonormal">
    <w:name w:val="x_msonormal"/>
    <w:basedOn w:val="Normal"/>
    <w:rsid w:val="00CA5519"/>
    <w:pPr>
      <w:spacing w:after="0" w:line="240" w:lineRule="auto"/>
    </w:pPr>
    <w:rPr>
      <w:rFonts w:ascii="Times New Roman" w:hAnsi="Times New Roman" w:cs="Times New Roman"/>
      <w:sz w:val="24"/>
      <w:szCs w:val="24"/>
    </w:rPr>
  </w:style>
  <w:style w:type="paragraph" w:customStyle="1" w:styleId="xmsonospacing">
    <w:name w:val="x_msonospacing"/>
    <w:basedOn w:val="Normal"/>
    <w:rsid w:val="00CA5519"/>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CA5519"/>
  </w:style>
  <w:style w:type="paragraph" w:styleId="NormalWeb">
    <w:name w:val="Normal (Web)"/>
    <w:basedOn w:val="Normal"/>
    <w:uiPriority w:val="99"/>
    <w:unhideWhenUsed/>
    <w:rsid w:val="00D675BB"/>
    <w:pPr>
      <w:spacing w:after="0" w:line="240" w:lineRule="auto"/>
    </w:pPr>
    <w:rPr>
      <w:rFonts w:ascii="Times New Roman" w:hAnsi="Times New Roman" w:cs="Times New Roman"/>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9151ED"/>
    <w:rPr>
      <w:rFonts w:ascii="Calibri" w:hAnsi="Calibri"/>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9151ED"/>
    <w:pPr>
      <w:spacing w:after="0" w:line="240" w:lineRule="auto"/>
      <w:ind w:left="720"/>
      <w:contextualSpacing/>
    </w:pPr>
    <w:rPr>
      <w:rFonts w:ascii="Calibri" w:hAnsi="Calibri"/>
    </w:rPr>
  </w:style>
  <w:style w:type="character" w:customStyle="1" w:styleId="apple-converted-space">
    <w:name w:val="apple-converted-space"/>
    <w:basedOn w:val="DefaultParagraphFont"/>
    <w:rsid w:val="00D2094F"/>
  </w:style>
  <w:style w:type="character" w:customStyle="1" w:styleId="Heading3Char">
    <w:name w:val="Heading 3 Char"/>
    <w:basedOn w:val="DefaultParagraphFont"/>
    <w:link w:val="Heading3"/>
    <w:uiPriority w:val="9"/>
    <w:rsid w:val="00167711"/>
    <w:rPr>
      <w:rFonts w:ascii="Times New Roman" w:eastAsia="Times New Roman" w:hAnsi="Times New Roman" w:cs="Times New Roman"/>
      <w:b/>
      <w:bCs/>
      <w:sz w:val="27"/>
      <w:szCs w:val="27"/>
    </w:rPr>
  </w:style>
  <w:style w:type="paragraph" w:styleId="Revision">
    <w:name w:val="Revision"/>
    <w:hidden/>
    <w:uiPriority w:val="99"/>
    <w:semiHidden/>
    <w:rsid w:val="00461D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B0C"/>
    <w:rPr>
      <w:sz w:val="16"/>
      <w:szCs w:val="16"/>
    </w:rPr>
  </w:style>
  <w:style w:type="paragraph" w:styleId="CommentText">
    <w:name w:val="annotation text"/>
    <w:basedOn w:val="Normal"/>
    <w:link w:val="CommentTextChar"/>
    <w:uiPriority w:val="99"/>
    <w:semiHidden/>
    <w:unhideWhenUsed/>
    <w:rsid w:val="00D35B0C"/>
    <w:pPr>
      <w:spacing w:line="240" w:lineRule="auto"/>
    </w:pPr>
    <w:rPr>
      <w:sz w:val="20"/>
      <w:szCs w:val="20"/>
    </w:rPr>
  </w:style>
  <w:style w:type="character" w:customStyle="1" w:styleId="CommentTextChar">
    <w:name w:val="Comment Text Char"/>
    <w:basedOn w:val="DefaultParagraphFont"/>
    <w:link w:val="CommentText"/>
    <w:uiPriority w:val="99"/>
    <w:semiHidden/>
    <w:rsid w:val="00D35B0C"/>
    <w:rPr>
      <w:sz w:val="20"/>
      <w:szCs w:val="20"/>
    </w:rPr>
  </w:style>
  <w:style w:type="paragraph" w:styleId="CommentSubject">
    <w:name w:val="annotation subject"/>
    <w:basedOn w:val="CommentText"/>
    <w:next w:val="CommentText"/>
    <w:link w:val="CommentSubjectChar"/>
    <w:uiPriority w:val="99"/>
    <w:semiHidden/>
    <w:unhideWhenUsed/>
    <w:rsid w:val="00D35B0C"/>
    <w:rPr>
      <w:b/>
      <w:bCs/>
    </w:rPr>
  </w:style>
  <w:style w:type="character" w:customStyle="1" w:styleId="CommentSubjectChar">
    <w:name w:val="Comment Subject Char"/>
    <w:basedOn w:val="CommentTextChar"/>
    <w:link w:val="CommentSubject"/>
    <w:uiPriority w:val="99"/>
    <w:semiHidden/>
    <w:rsid w:val="00D35B0C"/>
    <w:rPr>
      <w:b/>
      <w:bCs/>
      <w:sz w:val="20"/>
      <w:szCs w:val="20"/>
    </w:rPr>
  </w:style>
  <w:style w:type="paragraph" w:styleId="BalloonText">
    <w:name w:val="Balloon Text"/>
    <w:basedOn w:val="Normal"/>
    <w:link w:val="BalloonTextChar"/>
    <w:uiPriority w:val="99"/>
    <w:semiHidden/>
    <w:unhideWhenUsed/>
    <w:rsid w:val="00D3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0C"/>
    <w:rPr>
      <w:rFonts w:ascii="Tahoma" w:hAnsi="Tahoma" w:cs="Tahoma"/>
      <w:sz w:val="16"/>
      <w:szCs w:val="16"/>
    </w:rPr>
  </w:style>
  <w:style w:type="paragraph" w:styleId="NoSpacing">
    <w:name w:val="No Spacing"/>
    <w:uiPriority w:val="1"/>
    <w:qFormat/>
    <w:rsid w:val="00644B74"/>
    <w:pPr>
      <w:spacing w:after="0" w:line="240" w:lineRule="auto"/>
    </w:pPr>
  </w:style>
  <w:style w:type="character" w:styleId="Hyperlink">
    <w:name w:val="Hyperlink"/>
    <w:basedOn w:val="DefaultParagraphFont"/>
    <w:uiPriority w:val="99"/>
    <w:unhideWhenUsed/>
    <w:rsid w:val="001E04E4"/>
    <w:rPr>
      <w:color w:val="0000FF" w:themeColor="hyperlink"/>
      <w:u w:val="single"/>
    </w:rPr>
  </w:style>
  <w:style w:type="character" w:styleId="Strong">
    <w:name w:val="Strong"/>
    <w:basedOn w:val="DefaultParagraphFont"/>
    <w:uiPriority w:val="22"/>
    <w:qFormat/>
    <w:rsid w:val="001E04E4"/>
    <w:rPr>
      <w:b/>
      <w:bCs/>
    </w:rPr>
  </w:style>
  <w:style w:type="character" w:styleId="FollowedHyperlink">
    <w:name w:val="FollowedHyperlink"/>
    <w:basedOn w:val="DefaultParagraphFont"/>
    <w:uiPriority w:val="99"/>
    <w:semiHidden/>
    <w:unhideWhenUsed/>
    <w:rsid w:val="00A1445E"/>
    <w:rPr>
      <w:color w:val="800080" w:themeColor="followedHyperlink"/>
      <w:u w:val="single"/>
    </w:rPr>
  </w:style>
  <w:style w:type="paragraph" w:customStyle="1" w:styleId="xmsonormal">
    <w:name w:val="x_msonormal"/>
    <w:basedOn w:val="Normal"/>
    <w:rsid w:val="00CA5519"/>
    <w:pPr>
      <w:spacing w:after="0" w:line="240" w:lineRule="auto"/>
    </w:pPr>
    <w:rPr>
      <w:rFonts w:ascii="Times New Roman" w:hAnsi="Times New Roman" w:cs="Times New Roman"/>
      <w:sz w:val="24"/>
      <w:szCs w:val="24"/>
    </w:rPr>
  </w:style>
  <w:style w:type="paragraph" w:customStyle="1" w:styleId="xmsonospacing">
    <w:name w:val="x_msonospacing"/>
    <w:basedOn w:val="Normal"/>
    <w:rsid w:val="00CA5519"/>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CA5519"/>
  </w:style>
  <w:style w:type="paragraph" w:styleId="NormalWeb">
    <w:name w:val="Normal (Web)"/>
    <w:basedOn w:val="Normal"/>
    <w:uiPriority w:val="99"/>
    <w:unhideWhenUsed/>
    <w:rsid w:val="00D675BB"/>
    <w:pPr>
      <w:spacing w:after="0" w:line="240" w:lineRule="auto"/>
    </w:pPr>
    <w:rPr>
      <w:rFonts w:ascii="Times New Roman" w:hAnsi="Times New Roman" w:cs="Times New Roman"/>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9151ED"/>
    <w:rPr>
      <w:rFonts w:ascii="Calibri" w:hAnsi="Calibri"/>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9151ED"/>
    <w:pPr>
      <w:spacing w:after="0" w:line="240" w:lineRule="auto"/>
      <w:ind w:left="720"/>
      <w:contextualSpacing/>
    </w:pPr>
    <w:rPr>
      <w:rFonts w:ascii="Calibri" w:hAnsi="Calibri"/>
    </w:rPr>
  </w:style>
  <w:style w:type="character" w:customStyle="1" w:styleId="apple-converted-space">
    <w:name w:val="apple-converted-space"/>
    <w:basedOn w:val="DefaultParagraphFont"/>
    <w:rsid w:val="00D2094F"/>
  </w:style>
  <w:style w:type="character" w:customStyle="1" w:styleId="Heading3Char">
    <w:name w:val="Heading 3 Char"/>
    <w:basedOn w:val="DefaultParagraphFont"/>
    <w:link w:val="Heading3"/>
    <w:uiPriority w:val="9"/>
    <w:rsid w:val="00167711"/>
    <w:rPr>
      <w:rFonts w:ascii="Times New Roman" w:eastAsia="Times New Roman" w:hAnsi="Times New Roman" w:cs="Times New Roman"/>
      <w:b/>
      <w:bCs/>
      <w:sz w:val="27"/>
      <w:szCs w:val="27"/>
    </w:rPr>
  </w:style>
  <w:style w:type="paragraph" w:styleId="Revision">
    <w:name w:val="Revision"/>
    <w:hidden/>
    <w:uiPriority w:val="99"/>
    <w:semiHidden/>
    <w:rsid w:val="00461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504">
      <w:bodyDiv w:val="1"/>
      <w:marLeft w:val="0"/>
      <w:marRight w:val="0"/>
      <w:marTop w:val="0"/>
      <w:marBottom w:val="0"/>
      <w:divBdr>
        <w:top w:val="none" w:sz="0" w:space="0" w:color="auto"/>
        <w:left w:val="none" w:sz="0" w:space="0" w:color="auto"/>
        <w:bottom w:val="none" w:sz="0" w:space="0" w:color="auto"/>
        <w:right w:val="none" w:sz="0" w:space="0" w:color="auto"/>
      </w:divBdr>
    </w:div>
    <w:div w:id="67000727">
      <w:bodyDiv w:val="1"/>
      <w:marLeft w:val="0"/>
      <w:marRight w:val="0"/>
      <w:marTop w:val="0"/>
      <w:marBottom w:val="0"/>
      <w:divBdr>
        <w:top w:val="none" w:sz="0" w:space="0" w:color="auto"/>
        <w:left w:val="none" w:sz="0" w:space="0" w:color="auto"/>
        <w:bottom w:val="none" w:sz="0" w:space="0" w:color="auto"/>
        <w:right w:val="none" w:sz="0" w:space="0" w:color="auto"/>
      </w:divBdr>
    </w:div>
    <w:div w:id="399254796">
      <w:bodyDiv w:val="1"/>
      <w:marLeft w:val="0"/>
      <w:marRight w:val="0"/>
      <w:marTop w:val="0"/>
      <w:marBottom w:val="0"/>
      <w:divBdr>
        <w:top w:val="none" w:sz="0" w:space="0" w:color="auto"/>
        <w:left w:val="none" w:sz="0" w:space="0" w:color="auto"/>
        <w:bottom w:val="none" w:sz="0" w:space="0" w:color="auto"/>
        <w:right w:val="none" w:sz="0" w:space="0" w:color="auto"/>
      </w:divBdr>
      <w:divsChild>
        <w:div w:id="195991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583970">
              <w:marLeft w:val="0"/>
              <w:marRight w:val="0"/>
              <w:marTop w:val="0"/>
              <w:marBottom w:val="0"/>
              <w:divBdr>
                <w:top w:val="none" w:sz="0" w:space="0" w:color="auto"/>
                <w:left w:val="none" w:sz="0" w:space="0" w:color="auto"/>
                <w:bottom w:val="none" w:sz="0" w:space="0" w:color="auto"/>
                <w:right w:val="none" w:sz="0" w:space="0" w:color="auto"/>
              </w:divBdr>
              <w:divsChild>
                <w:div w:id="925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9952">
      <w:bodyDiv w:val="1"/>
      <w:marLeft w:val="0"/>
      <w:marRight w:val="0"/>
      <w:marTop w:val="0"/>
      <w:marBottom w:val="0"/>
      <w:divBdr>
        <w:top w:val="none" w:sz="0" w:space="0" w:color="auto"/>
        <w:left w:val="none" w:sz="0" w:space="0" w:color="auto"/>
        <w:bottom w:val="none" w:sz="0" w:space="0" w:color="auto"/>
        <w:right w:val="none" w:sz="0" w:space="0" w:color="auto"/>
      </w:divBdr>
    </w:div>
    <w:div w:id="633751323">
      <w:bodyDiv w:val="1"/>
      <w:marLeft w:val="0"/>
      <w:marRight w:val="0"/>
      <w:marTop w:val="0"/>
      <w:marBottom w:val="0"/>
      <w:divBdr>
        <w:top w:val="none" w:sz="0" w:space="0" w:color="auto"/>
        <w:left w:val="none" w:sz="0" w:space="0" w:color="auto"/>
        <w:bottom w:val="none" w:sz="0" w:space="0" w:color="auto"/>
        <w:right w:val="none" w:sz="0" w:space="0" w:color="auto"/>
      </w:divBdr>
    </w:div>
    <w:div w:id="1172337662">
      <w:bodyDiv w:val="1"/>
      <w:marLeft w:val="0"/>
      <w:marRight w:val="0"/>
      <w:marTop w:val="0"/>
      <w:marBottom w:val="0"/>
      <w:divBdr>
        <w:top w:val="none" w:sz="0" w:space="0" w:color="auto"/>
        <w:left w:val="none" w:sz="0" w:space="0" w:color="auto"/>
        <w:bottom w:val="none" w:sz="0" w:space="0" w:color="auto"/>
        <w:right w:val="none" w:sz="0" w:space="0" w:color="auto"/>
      </w:divBdr>
    </w:div>
    <w:div w:id="1230925165">
      <w:bodyDiv w:val="1"/>
      <w:marLeft w:val="0"/>
      <w:marRight w:val="0"/>
      <w:marTop w:val="0"/>
      <w:marBottom w:val="0"/>
      <w:divBdr>
        <w:top w:val="none" w:sz="0" w:space="0" w:color="auto"/>
        <w:left w:val="none" w:sz="0" w:space="0" w:color="auto"/>
        <w:bottom w:val="none" w:sz="0" w:space="0" w:color="auto"/>
        <w:right w:val="none" w:sz="0" w:space="0" w:color="auto"/>
      </w:divBdr>
    </w:div>
    <w:div w:id="1279334185">
      <w:bodyDiv w:val="1"/>
      <w:marLeft w:val="0"/>
      <w:marRight w:val="0"/>
      <w:marTop w:val="0"/>
      <w:marBottom w:val="0"/>
      <w:divBdr>
        <w:top w:val="none" w:sz="0" w:space="0" w:color="auto"/>
        <w:left w:val="none" w:sz="0" w:space="0" w:color="auto"/>
        <w:bottom w:val="none" w:sz="0" w:space="0" w:color="auto"/>
        <w:right w:val="none" w:sz="0" w:space="0" w:color="auto"/>
      </w:divBdr>
    </w:div>
    <w:div w:id="1279796646">
      <w:bodyDiv w:val="1"/>
      <w:marLeft w:val="0"/>
      <w:marRight w:val="0"/>
      <w:marTop w:val="0"/>
      <w:marBottom w:val="0"/>
      <w:divBdr>
        <w:top w:val="none" w:sz="0" w:space="0" w:color="auto"/>
        <w:left w:val="none" w:sz="0" w:space="0" w:color="auto"/>
        <w:bottom w:val="none" w:sz="0" w:space="0" w:color="auto"/>
        <w:right w:val="none" w:sz="0" w:space="0" w:color="auto"/>
      </w:divBdr>
    </w:div>
    <w:div w:id="1445466729">
      <w:bodyDiv w:val="1"/>
      <w:marLeft w:val="0"/>
      <w:marRight w:val="0"/>
      <w:marTop w:val="0"/>
      <w:marBottom w:val="0"/>
      <w:divBdr>
        <w:top w:val="none" w:sz="0" w:space="0" w:color="auto"/>
        <w:left w:val="none" w:sz="0" w:space="0" w:color="auto"/>
        <w:bottom w:val="none" w:sz="0" w:space="0" w:color="auto"/>
        <w:right w:val="none" w:sz="0" w:space="0" w:color="auto"/>
      </w:divBdr>
      <w:divsChild>
        <w:div w:id="638724728">
          <w:marLeft w:val="0"/>
          <w:marRight w:val="0"/>
          <w:marTop w:val="0"/>
          <w:marBottom w:val="0"/>
          <w:divBdr>
            <w:top w:val="none" w:sz="0" w:space="0" w:color="auto"/>
            <w:left w:val="none" w:sz="0" w:space="0" w:color="auto"/>
            <w:bottom w:val="none" w:sz="0" w:space="0" w:color="auto"/>
            <w:right w:val="none" w:sz="0" w:space="0" w:color="auto"/>
          </w:divBdr>
          <w:divsChild>
            <w:div w:id="805046724">
              <w:marLeft w:val="0"/>
              <w:marRight w:val="0"/>
              <w:marTop w:val="0"/>
              <w:marBottom w:val="0"/>
              <w:divBdr>
                <w:top w:val="none" w:sz="0" w:space="0" w:color="auto"/>
                <w:left w:val="none" w:sz="0" w:space="0" w:color="auto"/>
                <w:bottom w:val="none" w:sz="0" w:space="0" w:color="auto"/>
                <w:right w:val="none" w:sz="0" w:space="0" w:color="auto"/>
              </w:divBdr>
              <w:divsChild>
                <w:div w:id="591160899">
                  <w:marLeft w:val="0"/>
                  <w:marRight w:val="0"/>
                  <w:marTop w:val="0"/>
                  <w:marBottom w:val="0"/>
                  <w:divBdr>
                    <w:top w:val="none" w:sz="0" w:space="0" w:color="auto"/>
                    <w:left w:val="none" w:sz="0" w:space="0" w:color="auto"/>
                    <w:bottom w:val="none" w:sz="0" w:space="0" w:color="auto"/>
                    <w:right w:val="none" w:sz="0" w:space="0" w:color="auto"/>
                  </w:divBdr>
                  <w:divsChild>
                    <w:div w:id="1828403785">
                      <w:marLeft w:val="0"/>
                      <w:marRight w:val="0"/>
                      <w:marTop w:val="0"/>
                      <w:marBottom w:val="0"/>
                      <w:divBdr>
                        <w:top w:val="none" w:sz="0" w:space="0" w:color="auto"/>
                        <w:left w:val="none" w:sz="0" w:space="0" w:color="auto"/>
                        <w:bottom w:val="none" w:sz="0" w:space="0" w:color="auto"/>
                        <w:right w:val="none" w:sz="0" w:space="0" w:color="auto"/>
                      </w:divBdr>
                      <w:divsChild>
                        <w:div w:id="155803170">
                          <w:marLeft w:val="0"/>
                          <w:marRight w:val="0"/>
                          <w:marTop w:val="0"/>
                          <w:marBottom w:val="0"/>
                          <w:divBdr>
                            <w:top w:val="none" w:sz="0" w:space="0" w:color="auto"/>
                            <w:left w:val="none" w:sz="0" w:space="0" w:color="auto"/>
                            <w:bottom w:val="none" w:sz="0" w:space="0" w:color="auto"/>
                            <w:right w:val="none" w:sz="0" w:space="0" w:color="auto"/>
                          </w:divBdr>
                          <w:divsChild>
                            <w:div w:id="1176919924">
                              <w:marLeft w:val="0"/>
                              <w:marRight w:val="0"/>
                              <w:marTop w:val="0"/>
                              <w:marBottom w:val="0"/>
                              <w:divBdr>
                                <w:top w:val="none" w:sz="0" w:space="0" w:color="auto"/>
                                <w:left w:val="none" w:sz="0" w:space="0" w:color="auto"/>
                                <w:bottom w:val="none" w:sz="0" w:space="0" w:color="auto"/>
                                <w:right w:val="none" w:sz="0" w:space="0" w:color="auto"/>
                              </w:divBdr>
                              <w:divsChild>
                                <w:div w:id="1328632262">
                                  <w:marLeft w:val="0"/>
                                  <w:marRight w:val="0"/>
                                  <w:marTop w:val="0"/>
                                  <w:marBottom w:val="0"/>
                                  <w:divBdr>
                                    <w:top w:val="none" w:sz="0" w:space="0" w:color="auto"/>
                                    <w:left w:val="none" w:sz="0" w:space="0" w:color="auto"/>
                                    <w:bottom w:val="none" w:sz="0" w:space="0" w:color="auto"/>
                                    <w:right w:val="none" w:sz="0" w:space="0" w:color="auto"/>
                                  </w:divBdr>
                                  <w:divsChild>
                                    <w:div w:id="1082145531">
                                      <w:marLeft w:val="0"/>
                                      <w:marRight w:val="0"/>
                                      <w:marTop w:val="0"/>
                                      <w:marBottom w:val="0"/>
                                      <w:divBdr>
                                        <w:top w:val="none" w:sz="0" w:space="0" w:color="auto"/>
                                        <w:left w:val="none" w:sz="0" w:space="0" w:color="auto"/>
                                        <w:bottom w:val="none" w:sz="0" w:space="0" w:color="auto"/>
                                        <w:right w:val="none" w:sz="0" w:space="0" w:color="auto"/>
                                      </w:divBdr>
                                      <w:divsChild>
                                        <w:div w:id="887647468">
                                          <w:marLeft w:val="0"/>
                                          <w:marRight w:val="0"/>
                                          <w:marTop w:val="0"/>
                                          <w:marBottom w:val="0"/>
                                          <w:divBdr>
                                            <w:top w:val="none" w:sz="0" w:space="0" w:color="auto"/>
                                            <w:left w:val="none" w:sz="0" w:space="0" w:color="auto"/>
                                            <w:bottom w:val="none" w:sz="0" w:space="0" w:color="auto"/>
                                            <w:right w:val="none" w:sz="0" w:space="0" w:color="auto"/>
                                          </w:divBdr>
                                          <w:divsChild>
                                            <w:div w:id="58793450">
                                              <w:marLeft w:val="0"/>
                                              <w:marRight w:val="0"/>
                                              <w:marTop w:val="0"/>
                                              <w:marBottom w:val="0"/>
                                              <w:divBdr>
                                                <w:top w:val="none" w:sz="0" w:space="0" w:color="auto"/>
                                                <w:left w:val="none" w:sz="0" w:space="0" w:color="auto"/>
                                                <w:bottom w:val="none" w:sz="0" w:space="0" w:color="auto"/>
                                                <w:right w:val="none" w:sz="0" w:space="0" w:color="auto"/>
                                              </w:divBdr>
                                              <w:divsChild>
                                                <w:div w:id="1995258727">
                                                  <w:marLeft w:val="0"/>
                                                  <w:marRight w:val="0"/>
                                                  <w:marTop w:val="0"/>
                                                  <w:marBottom w:val="0"/>
                                                  <w:divBdr>
                                                    <w:top w:val="none" w:sz="0" w:space="0" w:color="auto"/>
                                                    <w:left w:val="none" w:sz="0" w:space="0" w:color="auto"/>
                                                    <w:bottom w:val="none" w:sz="0" w:space="0" w:color="auto"/>
                                                    <w:right w:val="none" w:sz="0" w:space="0" w:color="auto"/>
                                                  </w:divBdr>
                                                  <w:divsChild>
                                                    <w:div w:id="1510949749">
                                                      <w:marLeft w:val="0"/>
                                                      <w:marRight w:val="0"/>
                                                      <w:marTop w:val="0"/>
                                                      <w:marBottom w:val="0"/>
                                                      <w:divBdr>
                                                        <w:top w:val="none" w:sz="0" w:space="0" w:color="auto"/>
                                                        <w:left w:val="none" w:sz="0" w:space="0" w:color="auto"/>
                                                        <w:bottom w:val="none" w:sz="0" w:space="0" w:color="auto"/>
                                                        <w:right w:val="none" w:sz="0" w:space="0" w:color="auto"/>
                                                      </w:divBdr>
                                                      <w:divsChild>
                                                        <w:div w:id="2023047602">
                                                          <w:marLeft w:val="0"/>
                                                          <w:marRight w:val="0"/>
                                                          <w:marTop w:val="0"/>
                                                          <w:marBottom w:val="0"/>
                                                          <w:divBdr>
                                                            <w:top w:val="none" w:sz="0" w:space="0" w:color="auto"/>
                                                            <w:left w:val="none" w:sz="0" w:space="0" w:color="auto"/>
                                                            <w:bottom w:val="none" w:sz="0" w:space="0" w:color="auto"/>
                                                            <w:right w:val="none" w:sz="0" w:space="0" w:color="auto"/>
                                                          </w:divBdr>
                                                          <w:divsChild>
                                                            <w:div w:id="1870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506827">
      <w:bodyDiv w:val="1"/>
      <w:marLeft w:val="0"/>
      <w:marRight w:val="0"/>
      <w:marTop w:val="0"/>
      <w:marBottom w:val="0"/>
      <w:divBdr>
        <w:top w:val="none" w:sz="0" w:space="0" w:color="auto"/>
        <w:left w:val="none" w:sz="0" w:space="0" w:color="auto"/>
        <w:bottom w:val="none" w:sz="0" w:space="0" w:color="auto"/>
        <w:right w:val="none" w:sz="0" w:space="0" w:color="auto"/>
      </w:divBdr>
    </w:div>
    <w:div w:id="1556887491">
      <w:bodyDiv w:val="1"/>
      <w:marLeft w:val="0"/>
      <w:marRight w:val="0"/>
      <w:marTop w:val="0"/>
      <w:marBottom w:val="0"/>
      <w:divBdr>
        <w:top w:val="none" w:sz="0" w:space="0" w:color="auto"/>
        <w:left w:val="none" w:sz="0" w:space="0" w:color="auto"/>
        <w:bottom w:val="none" w:sz="0" w:space="0" w:color="auto"/>
        <w:right w:val="none" w:sz="0" w:space="0" w:color="auto"/>
      </w:divBdr>
    </w:div>
    <w:div w:id="1584102681">
      <w:bodyDiv w:val="1"/>
      <w:marLeft w:val="0"/>
      <w:marRight w:val="0"/>
      <w:marTop w:val="0"/>
      <w:marBottom w:val="0"/>
      <w:divBdr>
        <w:top w:val="none" w:sz="0" w:space="0" w:color="auto"/>
        <w:left w:val="none" w:sz="0" w:space="0" w:color="auto"/>
        <w:bottom w:val="none" w:sz="0" w:space="0" w:color="auto"/>
        <w:right w:val="none" w:sz="0" w:space="0" w:color="auto"/>
      </w:divBdr>
    </w:div>
    <w:div w:id="1800227020">
      <w:bodyDiv w:val="1"/>
      <w:marLeft w:val="0"/>
      <w:marRight w:val="0"/>
      <w:marTop w:val="0"/>
      <w:marBottom w:val="0"/>
      <w:divBdr>
        <w:top w:val="none" w:sz="0" w:space="0" w:color="auto"/>
        <w:left w:val="none" w:sz="0" w:space="0" w:color="auto"/>
        <w:bottom w:val="none" w:sz="0" w:space="0" w:color="auto"/>
        <w:right w:val="none" w:sz="0" w:space="0" w:color="auto"/>
      </w:divBdr>
    </w:div>
    <w:div w:id="1823889407">
      <w:bodyDiv w:val="1"/>
      <w:marLeft w:val="0"/>
      <w:marRight w:val="0"/>
      <w:marTop w:val="0"/>
      <w:marBottom w:val="0"/>
      <w:divBdr>
        <w:top w:val="none" w:sz="0" w:space="0" w:color="auto"/>
        <w:left w:val="none" w:sz="0" w:space="0" w:color="auto"/>
        <w:bottom w:val="none" w:sz="0" w:space="0" w:color="auto"/>
        <w:right w:val="none" w:sz="0" w:space="0" w:color="auto"/>
      </w:divBdr>
    </w:div>
    <w:div w:id="1859267762">
      <w:bodyDiv w:val="1"/>
      <w:marLeft w:val="0"/>
      <w:marRight w:val="0"/>
      <w:marTop w:val="0"/>
      <w:marBottom w:val="0"/>
      <w:divBdr>
        <w:top w:val="none" w:sz="0" w:space="0" w:color="auto"/>
        <w:left w:val="none" w:sz="0" w:space="0" w:color="auto"/>
        <w:bottom w:val="none" w:sz="0" w:space="0" w:color="auto"/>
        <w:right w:val="none" w:sz="0" w:space="0" w:color="auto"/>
      </w:divBdr>
    </w:div>
    <w:div w:id="19654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Queen@nc.usda.gov" TargetMode="External"/><Relationship Id="rId13" Type="http://schemas.openxmlformats.org/officeDocument/2006/relationships/hyperlink" Target="http://www.rd.usda.go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es.n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usda.gov/n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dc.msstate.edu/set/" TargetMode="External"/><Relationship Id="rId4" Type="http://schemas.microsoft.com/office/2007/relationships/stylesWithEffects" Target="stylesWithEffects.xml"/><Relationship Id="rId9" Type="http://schemas.openxmlformats.org/officeDocument/2006/relationships/hyperlink" Target="mailto:blbowen@n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53C8-D56F-45CF-9AE4-C6F4A307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Plunkett, Alice - RD, Washington, DC</dc:creator>
  <cp:lastModifiedBy>Jacqueline Murphy Miller</cp:lastModifiedBy>
  <cp:revision>2</cp:revision>
  <cp:lastPrinted>2016-11-29T15:04:00Z</cp:lastPrinted>
  <dcterms:created xsi:type="dcterms:W3CDTF">2017-07-21T13:39:00Z</dcterms:created>
  <dcterms:modified xsi:type="dcterms:W3CDTF">2017-07-21T13:39:00Z</dcterms:modified>
</cp:coreProperties>
</file>